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000000"/>
          <w:sz w:val="60"/>
          <w:szCs w:val="60"/>
        </w:rPr>
      </w:pPr>
      <w:r>
        <w:rPr>
          <w:rFonts w:ascii="DINPro-Light" w:hAnsi="DINPro-Light" w:cs="DINPro-Light"/>
          <w:color w:val="000000"/>
          <w:sz w:val="60"/>
          <w:szCs w:val="60"/>
        </w:rPr>
        <w:t>Titanic Experiments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60"/>
          <w:szCs w:val="60"/>
        </w:rPr>
      </w:pPr>
      <w:r>
        <w:rPr>
          <w:rFonts w:ascii="DINPro-Medium" w:hAnsi="DINPro-Medium" w:cs="DINPro-Medium"/>
          <w:color w:val="D74300"/>
          <w:sz w:val="60"/>
          <w:szCs w:val="60"/>
        </w:rPr>
        <w:t>Raise the Rafters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50"/>
          <w:szCs w:val="50"/>
        </w:rPr>
      </w:pPr>
      <w:r>
        <w:rPr>
          <w:rFonts w:ascii="DINPro-Medium" w:hAnsi="DINPro-Medium" w:cs="DINPro-Medium"/>
          <w:color w:val="D74300"/>
          <w:sz w:val="50"/>
          <w:szCs w:val="50"/>
        </w:rPr>
        <w:t>The Great Raft Challenge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How can we make a piece of material float?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What everyday objects will create buoyancy to float it?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Can we design a simple raft using these materials?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Will it bear weight?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</w:p>
    <w:p w:rsidR="00871BF0" w:rsidRP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Intentions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Children will: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• learn how the use of materials relates to </w:t>
      </w:r>
      <w:proofErr w:type="gramStart"/>
      <w:r>
        <w:rPr>
          <w:rFonts w:ascii="DINPro-Regular" w:hAnsi="DINPro-Regular" w:cs="DINPro-Regular"/>
          <w:color w:val="000000"/>
          <w:sz w:val="20"/>
          <w:szCs w:val="20"/>
        </w:rPr>
        <w:t>their</w:t>
      </w:r>
      <w:proofErr w:type="gramEnd"/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properties;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use reason to justify opinion (</w:t>
      </w:r>
      <w:proofErr w:type="spellStart"/>
      <w:r>
        <w:rPr>
          <w:rFonts w:ascii="DINPro-Regular" w:hAnsi="DINPro-Regular" w:cs="DINPro-Regular"/>
          <w:color w:val="000000"/>
          <w:sz w:val="20"/>
          <w:szCs w:val="20"/>
        </w:rPr>
        <w:t>Comm</w:t>
      </w:r>
      <w:proofErr w:type="spellEnd"/>
      <w:r>
        <w:rPr>
          <w:rFonts w:ascii="DINPro-Regular" w:hAnsi="DINPro-Regular" w:cs="DINPro-Regular"/>
          <w:color w:val="000000"/>
          <w:sz w:val="20"/>
          <w:szCs w:val="20"/>
        </w:rPr>
        <w:t>);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use ICT to record and present data (</w:t>
      </w:r>
      <w:proofErr w:type="spellStart"/>
      <w:r>
        <w:rPr>
          <w:rFonts w:ascii="DINPro-Regular" w:hAnsi="DINPro-Regular" w:cs="DINPro-Regular"/>
          <w:color w:val="000000"/>
          <w:sz w:val="20"/>
          <w:szCs w:val="20"/>
        </w:rPr>
        <w:t>UMaths</w:t>
      </w:r>
      <w:proofErr w:type="spellEnd"/>
      <w:r>
        <w:rPr>
          <w:rFonts w:ascii="DINPro-Regular" w:hAnsi="DINPro-Regular" w:cs="DINPro-Regular"/>
          <w:color w:val="000000"/>
          <w:sz w:val="20"/>
          <w:szCs w:val="20"/>
        </w:rPr>
        <w:t>, UICT);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and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make predictions and give reasons based on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scientific knowledge and understanding (TS&amp;PC).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and Teaching Activities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Organise the class into small groups. Provide the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children with a piece of flat material that will sink,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for example, a small tile, or a flat piece of square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or rectangular plastic. It is a good idea to pre-test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sinkable material you provide to ensure it can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be made to float. 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Challenge the children to</w:t>
      </w:r>
      <w:r>
        <w:rPr>
          <w:rFonts w:ascii="DINPro-Regular" w:hAnsi="DINPro-Regular" w:cs="DINPro-Regular"/>
          <w:color w:val="000000"/>
          <w:sz w:val="20"/>
          <w:szCs w:val="20"/>
        </w:rPr>
        <w:t xml:space="preserve"> design a raft using everyday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materials which will transform </w:t>
      </w:r>
      <w:r>
        <w:rPr>
          <w:rFonts w:ascii="DINPro-Regular" w:hAnsi="DINPro-Regular" w:cs="DINPro-Regular"/>
          <w:color w:val="000000"/>
          <w:sz w:val="20"/>
          <w:szCs w:val="20"/>
        </w:rPr>
        <w:t xml:space="preserve">this material into a floating craft. 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Provide a selection </w:t>
      </w:r>
      <w:r>
        <w:rPr>
          <w:rFonts w:ascii="DINPro-Regular" w:hAnsi="DINPro-Regular" w:cs="DINPro-Regular"/>
          <w:color w:val="000000"/>
          <w:sz w:val="20"/>
          <w:szCs w:val="20"/>
        </w:rPr>
        <w:t xml:space="preserve">of buoyancy aids such as, 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plastic bottles, ping pong balls, balloons (not inflated)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or shower caps. 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Also </w:t>
      </w:r>
      <w:r>
        <w:rPr>
          <w:rFonts w:ascii="DINPro-Regular" w:hAnsi="DINPro-Regular" w:cs="DINPro-Regular"/>
          <w:color w:val="000000"/>
          <w:sz w:val="20"/>
          <w:szCs w:val="20"/>
        </w:rPr>
        <w:t>include objects which will not create buoyancy so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that the children can test the outcomes.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 shower cap can be filled with ping pong balls.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This creates a buoyancy aid when inverted in water.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Groups may face a challenge in attaching the aids;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provide string and insulating tape etc. 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Allow </w:t>
      </w:r>
      <w:r>
        <w:rPr>
          <w:rFonts w:ascii="DINPro-Regular" w:hAnsi="DINPro-Regular" w:cs="DINPro-Regular"/>
          <w:color w:val="000000"/>
          <w:sz w:val="20"/>
          <w:szCs w:val="20"/>
        </w:rPr>
        <w:t xml:space="preserve">the </w:t>
      </w:r>
      <w:r>
        <w:rPr>
          <w:rFonts w:ascii="DINPro-Regular" w:hAnsi="DINPro-Regular" w:cs="DINPro-Regular"/>
          <w:color w:val="000000"/>
          <w:sz w:val="20"/>
          <w:szCs w:val="20"/>
        </w:rPr>
        <w:t>children time to create their raft design – they may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change their initial designs to improve buoyancy or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the amount of weight they will bear. 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 w:rsidRPr="00871BF0">
        <w:rPr>
          <w:rFonts w:ascii="DINPro-Regular" w:hAnsi="DINPro-Regular" w:cs="DINPro-Regular"/>
          <w:noProof/>
          <w:color w:val="000000"/>
          <w:sz w:val="20"/>
          <w:szCs w:val="20"/>
          <w:lang w:eastAsia="en-GB"/>
        </w:rPr>
        <w:lastRenderedPageBreak/>
        <w:drawing>
          <wp:inline distT="0" distB="0" distL="0" distR="0">
            <wp:extent cx="2277110" cy="2320290"/>
            <wp:effectExtent l="0" t="0" r="889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232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They should </w:t>
      </w:r>
      <w:r>
        <w:rPr>
          <w:rFonts w:ascii="DINPro-Regular" w:hAnsi="DINPro-Regular" w:cs="DINPro-Regular"/>
          <w:color w:val="000000"/>
          <w:sz w:val="20"/>
          <w:szCs w:val="20"/>
        </w:rPr>
        <w:t>record all their work, using traditional or digital</w:t>
      </w:r>
    </w:p>
    <w:p w:rsidR="00871BF0" w:rsidRDefault="00871BF0" w:rsidP="00871BF0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means. They should be encouraged to discuss </w:t>
      </w:r>
      <w:proofErr w:type="gramStart"/>
      <w:r>
        <w:rPr>
          <w:rFonts w:ascii="DINPro-Regular" w:hAnsi="DINPro-Regular" w:cs="DINPro-Regular"/>
          <w:color w:val="000000"/>
          <w:sz w:val="20"/>
          <w:szCs w:val="20"/>
        </w:rPr>
        <w:t>their</w:t>
      </w:r>
      <w:proofErr w:type="gramEnd"/>
    </w:p>
    <w:p w:rsidR="00DF3AEC" w:rsidRDefault="00871BF0" w:rsidP="00871BF0">
      <w:r>
        <w:rPr>
          <w:rFonts w:ascii="DINPro-Regular" w:hAnsi="DINPro-Regular" w:cs="DINPro-Regular"/>
          <w:color w:val="000000"/>
          <w:sz w:val="20"/>
          <w:szCs w:val="20"/>
        </w:rPr>
        <w:t>work in small groups and present to the class.</w:t>
      </w:r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BF0"/>
    <w:rsid w:val="00176CEF"/>
    <w:rsid w:val="00871BF0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025F7"/>
  <w15:chartTrackingRefBased/>
  <w15:docId w15:val="{9C036016-45B9-4B69-B875-A98D9C52D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2A72C010</Template>
  <TotalTime>4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2020-05-05T12:19:00Z</dcterms:created>
  <dcterms:modified xsi:type="dcterms:W3CDTF">2020-05-05T12:38:00Z</dcterms:modified>
</cp:coreProperties>
</file>